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98A" w:rsidRDefault="00676978" w:rsidP="009D16F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859537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198A" w:rsidRDefault="00B3198A" w:rsidP="009D16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3198A" w:rsidRDefault="00B3198A" w:rsidP="009D16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3198A" w:rsidRDefault="00B3198A" w:rsidP="009D16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70D" w:rsidRPr="009D16F6" w:rsidRDefault="00ED270D" w:rsidP="009D16F6">
      <w:pPr>
        <w:jc w:val="center"/>
        <w:rPr>
          <w:rFonts w:ascii="Times New Roman" w:hAnsi="Times New Roman"/>
          <w:sz w:val="24"/>
          <w:szCs w:val="24"/>
        </w:rPr>
      </w:pPr>
      <w:r w:rsidRPr="008763D3"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 w:rsidR="00ED270D" w:rsidRPr="00973AA0" w:rsidRDefault="00ED270D" w:rsidP="00FC79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3AA0">
        <w:rPr>
          <w:rFonts w:ascii="Times New Roman" w:hAnsi="Times New Roman"/>
          <w:sz w:val="28"/>
          <w:szCs w:val="28"/>
        </w:rPr>
        <w:t>Программа представляет собой составную часть непрерывного курса математики для дошкольников, начальной и основной школы, который разрабатывается в настоящее время с позиции комплексного развития личности ребенка: развитие его познавательных интересов, интеллектуальных и творческих сил, качеств личности. В основу отбора  математического содержания в данной программе, его структурирования и разработки форм представления  материала для математической подготовки детей к школе положен принцип ориентации на первостепенное значение общего развития ребенка, включающего в себя его сенсорное и интеллектуальное развитие, с использованием возможн</w:t>
      </w:r>
      <w:r>
        <w:rPr>
          <w:rFonts w:ascii="Times New Roman" w:hAnsi="Times New Roman"/>
          <w:sz w:val="28"/>
          <w:szCs w:val="28"/>
        </w:rPr>
        <w:t>остей и особенностей математики, логики.</w:t>
      </w:r>
    </w:p>
    <w:p w:rsidR="00ED270D" w:rsidRPr="00973AA0" w:rsidRDefault="00ED270D" w:rsidP="00FC79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3AA0">
        <w:rPr>
          <w:rFonts w:ascii="Times New Roman" w:hAnsi="Times New Roman"/>
          <w:sz w:val="28"/>
          <w:szCs w:val="28"/>
        </w:rPr>
        <w:t xml:space="preserve">Представленная программа </w:t>
      </w:r>
      <w:r w:rsidRPr="00973AA0">
        <w:rPr>
          <w:rFonts w:ascii="Times New Roman" w:hAnsi="Times New Roman"/>
          <w:b/>
          <w:sz w:val="28"/>
          <w:szCs w:val="28"/>
        </w:rPr>
        <w:t xml:space="preserve">направлена </w:t>
      </w:r>
      <w:r w:rsidRPr="00973AA0">
        <w:rPr>
          <w:rFonts w:ascii="Times New Roman" w:hAnsi="Times New Roman"/>
          <w:sz w:val="28"/>
          <w:szCs w:val="28"/>
        </w:rPr>
        <w:t>на целенаправленное и систематическое развитие познавательных способностей, которые осуществляются через развитие у детей познавательных процессов: восприятие, воображение, памяти, мышления и. конечно, внимания. Главная направленность данной программы подготовить детей к новой социальной роли ученика с определенным набором таких качеств, как умение слушать и слышать, работать в коллективе и самостояте</w:t>
      </w:r>
      <w:r>
        <w:rPr>
          <w:rFonts w:ascii="Times New Roman" w:hAnsi="Times New Roman"/>
          <w:sz w:val="28"/>
          <w:szCs w:val="28"/>
        </w:rPr>
        <w:t>льно, желание и привычка думать</w:t>
      </w:r>
      <w:r w:rsidRPr="00973AA0">
        <w:rPr>
          <w:rFonts w:ascii="Times New Roman" w:hAnsi="Times New Roman"/>
          <w:sz w:val="28"/>
          <w:szCs w:val="28"/>
        </w:rPr>
        <w:t>, стремление узнавать, что-то новое, развитие мотивационной личности ребенка к математическим способностям, мыслить логически, умение самостоятельно построить поисковую систему своей деятельности.</w:t>
      </w:r>
    </w:p>
    <w:p w:rsidR="00ED270D" w:rsidRPr="00973AA0" w:rsidRDefault="00ED270D" w:rsidP="00FC79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E10F2">
        <w:rPr>
          <w:rFonts w:ascii="Times New Roman" w:hAnsi="Times New Roman"/>
          <w:b/>
          <w:color w:val="000000"/>
          <w:sz w:val="28"/>
          <w:szCs w:val="28"/>
        </w:rPr>
        <w:t>Актуальностью и целесообразностью</w:t>
      </w:r>
      <w:r w:rsidRPr="003E10F2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данной программы является развитие познавательных способностей у детей дошкольного возраста,   интеллектуальная готовность</w:t>
      </w:r>
      <w:r w:rsidRPr="00973AA0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AA0">
        <w:rPr>
          <w:rFonts w:ascii="Times New Roman" w:hAnsi="Times New Roman"/>
          <w:sz w:val="28"/>
          <w:szCs w:val="28"/>
        </w:rPr>
        <w:t xml:space="preserve">(наряду с эмоциональной психологической готовностью) к школе. </w:t>
      </w:r>
      <w:r>
        <w:rPr>
          <w:rFonts w:ascii="Times New Roman" w:hAnsi="Times New Roman"/>
          <w:sz w:val="28"/>
          <w:szCs w:val="28"/>
        </w:rPr>
        <w:t xml:space="preserve">Готовность ребенка к </w:t>
      </w:r>
      <w:r w:rsidRPr="00973AA0">
        <w:rPr>
          <w:rFonts w:ascii="Times New Roman" w:hAnsi="Times New Roman"/>
          <w:sz w:val="28"/>
          <w:szCs w:val="28"/>
        </w:rPr>
        <w:t xml:space="preserve"> обучению представляется комплексной задачей.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AA0">
        <w:rPr>
          <w:rFonts w:ascii="Times New Roman" w:hAnsi="Times New Roman"/>
          <w:sz w:val="28"/>
          <w:szCs w:val="28"/>
        </w:rPr>
        <w:t xml:space="preserve">В ее состав </w:t>
      </w:r>
      <w:proofErr w:type="gramStart"/>
      <w:r w:rsidRPr="00973AA0">
        <w:rPr>
          <w:rFonts w:ascii="Times New Roman" w:hAnsi="Times New Roman"/>
          <w:sz w:val="28"/>
          <w:szCs w:val="28"/>
        </w:rPr>
        <w:t>включены</w:t>
      </w:r>
      <w:proofErr w:type="gramEnd"/>
      <w:r w:rsidRPr="00973AA0">
        <w:rPr>
          <w:rFonts w:ascii="Times New Roman" w:hAnsi="Times New Roman"/>
          <w:sz w:val="28"/>
          <w:szCs w:val="28"/>
        </w:rPr>
        <w:t>:</w:t>
      </w:r>
    </w:p>
    <w:p w:rsidR="00ED270D" w:rsidRPr="00973AA0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AA0">
        <w:rPr>
          <w:rFonts w:ascii="Times New Roman" w:hAnsi="Times New Roman"/>
          <w:sz w:val="28"/>
          <w:szCs w:val="28"/>
        </w:rPr>
        <w:t xml:space="preserve">- </w:t>
      </w:r>
      <w:r w:rsidRPr="00973AA0">
        <w:rPr>
          <w:rFonts w:ascii="Times New Roman" w:hAnsi="Times New Roman"/>
          <w:i/>
          <w:sz w:val="28"/>
          <w:szCs w:val="28"/>
        </w:rPr>
        <w:t>поведенческий показатель</w:t>
      </w:r>
      <w:r w:rsidRPr="00973AA0">
        <w:rPr>
          <w:rFonts w:ascii="Times New Roman" w:hAnsi="Times New Roman"/>
          <w:sz w:val="28"/>
          <w:szCs w:val="28"/>
        </w:rPr>
        <w:t xml:space="preserve"> – умение ребенка регулировать свои эмоциональные и поведенческие реакции (сидеть в течение учебного времени за партой, внимательно слушать учителя и выполнять его требования.)</w:t>
      </w:r>
    </w:p>
    <w:p w:rsidR="00ED270D" w:rsidRPr="00973AA0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3AA0">
        <w:rPr>
          <w:rFonts w:ascii="Times New Roman" w:hAnsi="Times New Roman"/>
          <w:sz w:val="28"/>
          <w:szCs w:val="28"/>
        </w:rPr>
        <w:t>-</w:t>
      </w:r>
      <w:r w:rsidRPr="00973AA0">
        <w:rPr>
          <w:rFonts w:ascii="Times New Roman" w:hAnsi="Times New Roman"/>
          <w:i/>
          <w:sz w:val="28"/>
          <w:szCs w:val="28"/>
        </w:rPr>
        <w:t>мотивационный показатель</w:t>
      </w:r>
      <w:r w:rsidRPr="00973AA0">
        <w:rPr>
          <w:rFonts w:ascii="Times New Roman" w:hAnsi="Times New Roman"/>
          <w:sz w:val="28"/>
          <w:szCs w:val="28"/>
        </w:rPr>
        <w:t xml:space="preserve"> – желание ребенка учиться, принятие на себя роли «ученика», переход его внутренней позиции от дошкольника к школьнику.</w:t>
      </w:r>
    </w:p>
    <w:p w:rsidR="00ED270D" w:rsidRPr="00093D28" w:rsidRDefault="00ED270D" w:rsidP="00FC79A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973AA0">
        <w:rPr>
          <w:rFonts w:ascii="Times New Roman" w:hAnsi="Times New Roman"/>
          <w:sz w:val="28"/>
          <w:szCs w:val="28"/>
        </w:rPr>
        <w:t xml:space="preserve">- </w:t>
      </w:r>
      <w:r w:rsidRPr="00973AA0">
        <w:rPr>
          <w:rFonts w:ascii="Times New Roman" w:hAnsi="Times New Roman"/>
          <w:i/>
          <w:sz w:val="28"/>
          <w:szCs w:val="28"/>
        </w:rPr>
        <w:t>показатель познавательного развития</w:t>
      </w:r>
      <w:r w:rsidRPr="00973AA0">
        <w:rPr>
          <w:rFonts w:ascii="Times New Roman" w:hAnsi="Times New Roman"/>
          <w:sz w:val="28"/>
          <w:szCs w:val="28"/>
        </w:rPr>
        <w:t>,  который включает в себя знания об окружающем мире, а также уровень развития психических процессов: произвольного внимания, памяти, восприятия, речи, развитие мелкой моторики, способнос</w:t>
      </w:r>
      <w:r>
        <w:rPr>
          <w:rFonts w:ascii="Times New Roman" w:hAnsi="Times New Roman"/>
          <w:sz w:val="28"/>
          <w:szCs w:val="28"/>
        </w:rPr>
        <w:t xml:space="preserve">ть к зрительно-моторной и </w:t>
      </w:r>
      <w:proofErr w:type="spellStart"/>
      <w:r>
        <w:rPr>
          <w:rFonts w:ascii="Times New Roman" w:hAnsi="Times New Roman"/>
          <w:sz w:val="28"/>
          <w:szCs w:val="28"/>
        </w:rPr>
        <w:t>слухо</w:t>
      </w:r>
      <w:proofErr w:type="spellEnd"/>
      <w:r>
        <w:rPr>
          <w:rFonts w:ascii="Times New Roman" w:hAnsi="Times New Roman"/>
          <w:sz w:val="28"/>
          <w:szCs w:val="28"/>
        </w:rPr>
        <w:t>-моторной координации.</w:t>
      </w: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Формы работы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индивидуальная и групповая.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Диапазон программы</w:t>
      </w:r>
      <w:r>
        <w:rPr>
          <w:rFonts w:ascii="Times New Roman" w:hAnsi="Times New Roman"/>
          <w:sz w:val="28"/>
          <w:szCs w:val="28"/>
        </w:rPr>
        <w:t>:  старший дошкольный возраст(5-6; 6-7).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Периодичность занятий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обучения- 1занятие в неделю (октябрь-май)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– 2 занятия в неделю (октябрь-май)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Время проведения</w:t>
      </w:r>
      <w:r>
        <w:rPr>
          <w:rFonts w:ascii="Times New Roman" w:hAnsi="Times New Roman"/>
          <w:sz w:val="28"/>
          <w:szCs w:val="28"/>
        </w:rPr>
        <w:t>: вторая  половина  дня.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Всего занятий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– 32 занятия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– 54 занятия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 данной программы два учебных года. </w:t>
      </w:r>
      <w:proofErr w:type="gramStart"/>
      <w:r>
        <w:rPr>
          <w:rFonts w:ascii="Times New Roman" w:hAnsi="Times New Roman"/>
          <w:sz w:val="28"/>
          <w:szCs w:val="28"/>
        </w:rPr>
        <w:t>Рассчитан</w:t>
      </w:r>
      <w:proofErr w:type="gramEnd"/>
      <w:r>
        <w:rPr>
          <w:rFonts w:ascii="Times New Roman" w:hAnsi="Times New Roman"/>
          <w:sz w:val="28"/>
          <w:szCs w:val="28"/>
        </w:rPr>
        <w:t xml:space="preserve"> на детей старшего дошкольного возраста. Продолжительность одного занятия в старшей группе не более 20-25 минут, а в подготовительной – не более 25-30мин. Занятия проводятся: 1 год обучения- 1раз в неделю, всего 32 занятия; 2 год обучения-1-2 занятия в неделю, всего 54 занятия. </w:t>
      </w:r>
    </w:p>
    <w:p w:rsidR="00ED270D" w:rsidRDefault="00ED270D" w:rsidP="00FC79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Первый класс школы – один из наиболее существенных критических периодов в жизни детей. Приход ребенка в школу связан с определенными трудностями привыкания к школьной жизни, одной из причин которых являются психологические особенности ребенка 6-7 лет. К ним относятся: </w:t>
      </w:r>
      <w:proofErr w:type="spellStart"/>
      <w:r>
        <w:rPr>
          <w:rFonts w:ascii="Times New Roman" w:hAnsi="Times New Roman"/>
          <w:sz w:val="28"/>
          <w:szCs w:val="28"/>
        </w:rPr>
        <w:t>несформированность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произвольной деятельности, отсутствие навыков учебного труда и сотрудничества, недостаточно </w:t>
      </w:r>
      <w:proofErr w:type="gramStart"/>
      <w:r>
        <w:rPr>
          <w:rFonts w:ascii="Times New Roman" w:hAnsi="Times New Roman"/>
          <w:sz w:val="28"/>
          <w:szCs w:val="28"/>
        </w:rPr>
        <w:t>развитая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саморегуляция поведения. При поступлении в школу на ребенка влияет комплекс факторов: классный коллектив, личность педагога, изменение режима, непривычно длительное ограничение двигательной активности, появление новых, не всегда привлекательных обязанностей. Организм приспосабливается к этим факторам, мобилизуя для этого систему адаптивных реакций.  Поэтому на уровне практической подготовленной работы с дошкольниками 6-7 лет в первую очередь должна решаться задача гармоничного соотношения между формированием внутренних предпосылок готовности к школьному обучению и внешними условиями, способствующими становлению учебной деятельности. Если ребенок способен сохранять внимание и работоспособность в течение 30 минут в коллективе сверстников, подчинять свои игровые мотивы учебным, если его познавательная мотивация выходит за рамки дошкольного уровня, мы можем говорить о его готовности к школьному обучению. А недостаток знаний и умений, как правило, быстро ликвидируется уже к концу первого класса, программа которого рассчитана на детей, не умеющих читать, считать и писать.</w:t>
      </w: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Pr="00093D28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6824">
        <w:rPr>
          <w:rFonts w:ascii="Times New Roman" w:hAnsi="Times New Roman"/>
          <w:b/>
          <w:sz w:val="28"/>
          <w:szCs w:val="28"/>
        </w:rPr>
        <w:t>Цели:</w:t>
      </w:r>
    </w:p>
    <w:p w:rsidR="00ED270D" w:rsidRDefault="00ED270D" w:rsidP="00FC79AA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познавательных способностей детей, интеллекта, творчества в решении поставленных задач, развитие математических способностей, логике и мышления, с использованием специального подбора и  структурированием задани</w:t>
      </w:r>
      <w:proofErr w:type="gramStart"/>
      <w:r>
        <w:rPr>
          <w:rFonts w:ascii="Times New Roman" w:hAnsi="Times New Roman"/>
          <w:sz w:val="28"/>
          <w:szCs w:val="28"/>
        </w:rPr>
        <w:t>й-</w:t>
      </w:r>
      <w:proofErr w:type="gramEnd"/>
      <w:r>
        <w:rPr>
          <w:rFonts w:ascii="Times New Roman" w:hAnsi="Times New Roman"/>
          <w:sz w:val="28"/>
          <w:szCs w:val="28"/>
        </w:rPr>
        <w:t xml:space="preserve"> доступной и увлекательной для детей старшего  дошкольного возраста.</w:t>
      </w:r>
    </w:p>
    <w:p w:rsidR="00ED270D" w:rsidRPr="007B5CDE" w:rsidRDefault="00ED270D" w:rsidP="00FC79A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Pr="007B5CDE">
        <w:rPr>
          <w:rFonts w:ascii="Times New Roman" w:hAnsi="Times New Roman"/>
          <w:color w:val="000000"/>
          <w:sz w:val="28"/>
          <w:szCs w:val="28"/>
        </w:rPr>
        <w:t>Выявление интеллектуального  уровня готовности дошкольник.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851A7">
        <w:rPr>
          <w:rFonts w:ascii="Times New Roman" w:hAnsi="Times New Roman"/>
          <w:b/>
          <w:sz w:val="28"/>
          <w:szCs w:val="28"/>
        </w:rPr>
        <w:t>Задачи</w:t>
      </w:r>
      <w:proofErr w:type="gramStart"/>
      <w:r w:rsidRPr="000851A7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ED270D" w:rsidRPr="00FF40EA" w:rsidRDefault="00ED270D" w:rsidP="00FC79AA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40EA">
        <w:rPr>
          <w:rFonts w:ascii="Times New Roman" w:hAnsi="Times New Roman"/>
          <w:color w:val="000000"/>
          <w:sz w:val="28"/>
          <w:szCs w:val="28"/>
        </w:rPr>
        <w:t>Формирование мотивации, ориентированной на удовлетворение познавательных интересов, радость творчества.</w:t>
      </w:r>
    </w:p>
    <w:p w:rsidR="00ED270D" w:rsidRDefault="00ED270D" w:rsidP="00FC79AA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объема внимание и памяти.</w:t>
      </w:r>
    </w:p>
    <w:p w:rsidR="00ED270D" w:rsidRDefault="00ED270D" w:rsidP="00FC79AA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мыслительных операций (анализа, синтеза, сравнения, обобщения, классификация, аналогии).</w:t>
      </w:r>
    </w:p>
    <w:p w:rsidR="00ED270D" w:rsidRDefault="00ED270D" w:rsidP="00FC79AA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образного и вариативного мышления, фантазии, воображения, творческих способностей.</w:t>
      </w:r>
    </w:p>
    <w:p w:rsidR="00ED270D" w:rsidRDefault="00ED270D" w:rsidP="00FC79AA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Выработка умения целенаправленно владеть волевыми усилиями, устанавливать правильные отношения со сверстниками и взрослыми, видеть себя глазами окружающих.</w:t>
      </w:r>
    </w:p>
    <w:p w:rsidR="00ED270D" w:rsidRDefault="00ED270D" w:rsidP="00FC79AA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планировать свои действия, осуществлять решение в соответствии с заданными правилами и алгоритмами, проверять результат своих действий.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задачи решаются в процессе ознакомления детей с количеством и счетом, измерением и сравнением величин, пространственными и временными ориентировками.</w:t>
      </w: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Pr="007A7AE5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AE5">
        <w:rPr>
          <w:rFonts w:ascii="Times New Roman" w:hAnsi="Times New Roman"/>
          <w:sz w:val="28"/>
          <w:szCs w:val="28"/>
        </w:rPr>
        <w:t xml:space="preserve">В качестве </w:t>
      </w:r>
      <w:proofErr w:type="gramStart"/>
      <w:r w:rsidRPr="007A7AE5">
        <w:rPr>
          <w:rFonts w:ascii="Times New Roman" w:hAnsi="Times New Roman"/>
          <w:b/>
          <w:sz w:val="28"/>
          <w:szCs w:val="28"/>
        </w:rPr>
        <w:t>основных методов</w:t>
      </w:r>
      <w:r w:rsidRPr="007A7AE5">
        <w:rPr>
          <w:rFonts w:ascii="Times New Roman" w:hAnsi="Times New Roman"/>
          <w:sz w:val="28"/>
          <w:szCs w:val="28"/>
        </w:rPr>
        <w:t>, используемых в период подготовки детей к школе по математике предлагаются</w:t>
      </w:r>
      <w:proofErr w:type="gramEnd"/>
      <w:r w:rsidRPr="007A7AE5">
        <w:rPr>
          <w:rFonts w:ascii="Times New Roman" w:hAnsi="Times New Roman"/>
          <w:sz w:val="28"/>
          <w:szCs w:val="28"/>
        </w:rPr>
        <w:t>:</w:t>
      </w:r>
    </w:p>
    <w:p w:rsidR="00ED270D" w:rsidRDefault="00ED270D" w:rsidP="00FC79AA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Деятельный метод.</w:t>
      </w:r>
    </w:p>
    <w:p w:rsidR="00ED270D" w:rsidRDefault="00ED270D" w:rsidP="00FC79AA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моделирования.</w:t>
      </w:r>
    </w:p>
    <w:p w:rsidR="00ED270D" w:rsidRDefault="00ED270D" w:rsidP="00FC79AA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дидактических игр.</w:t>
      </w:r>
    </w:p>
    <w:p w:rsidR="00ED270D" w:rsidRDefault="00ED270D" w:rsidP="00FC79AA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 метод.</w:t>
      </w:r>
    </w:p>
    <w:p w:rsidR="00ED270D" w:rsidRDefault="00ED270D" w:rsidP="00FC79AA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метод.</w:t>
      </w:r>
    </w:p>
    <w:p w:rsidR="00ED270D" w:rsidRDefault="00ED270D" w:rsidP="00FC79AA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Практический метод.</w:t>
      </w:r>
    </w:p>
    <w:p w:rsidR="00ED270D" w:rsidRPr="00642682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2682">
        <w:rPr>
          <w:rFonts w:ascii="Times New Roman" w:hAnsi="Times New Roman"/>
          <w:b/>
          <w:sz w:val="28"/>
          <w:szCs w:val="28"/>
        </w:rPr>
        <w:t xml:space="preserve">Организация </w:t>
      </w:r>
      <w:r>
        <w:rPr>
          <w:rFonts w:ascii="Times New Roman" w:hAnsi="Times New Roman"/>
          <w:sz w:val="28"/>
          <w:szCs w:val="28"/>
        </w:rPr>
        <w:t>учебно-воспитательного процесса с дошкольниками в данной программе строится на основе системы дидактических принципов:</w:t>
      </w:r>
    </w:p>
    <w:p w:rsidR="00ED270D" w:rsidRDefault="00ED270D" w:rsidP="00FC79AA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создается образовательная среда, обеспечивающая снятие всех </w:t>
      </w:r>
      <w:proofErr w:type="spellStart"/>
      <w:r>
        <w:rPr>
          <w:rFonts w:ascii="Times New Roman" w:hAnsi="Times New Roman"/>
          <w:sz w:val="28"/>
          <w:szCs w:val="28"/>
        </w:rPr>
        <w:t>стрессообразующих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факторов учебного процесса (принцип психологической комфортности);</w:t>
      </w:r>
    </w:p>
    <w:p w:rsidR="00ED270D" w:rsidRDefault="00ED270D" w:rsidP="00FC79AA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новое знание </w:t>
      </w:r>
      <w:proofErr w:type="gramStart"/>
      <w:r>
        <w:rPr>
          <w:rFonts w:ascii="Times New Roman" w:hAnsi="Times New Roman"/>
          <w:sz w:val="28"/>
          <w:szCs w:val="28"/>
        </w:rPr>
        <w:t>вводится</w:t>
      </w:r>
      <w:proofErr w:type="gramEnd"/>
      <w:r>
        <w:rPr>
          <w:rFonts w:ascii="Times New Roman" w:hAnsi="Times New Roman"/>
          <w:sz w:val="28"/>
          <w:szCs w:val="28"/>
        </w:rPr>
        <w:t xml:space="preserve"> не в готовом виде, а через самостоятельное «открытие» его детьми (принцип деятельности);</w:t>
      </w:r>
    </w:p>
    <w:p w:rsidR="00ED270D" w:rsidRDefault="00ED270D" w:rsidP="00FC79AA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обеспечивается возможность </w:t>
      </w:r>
      <w:proofErr w:type="spellStart"/>
      <w:r>
        <w:rPr>
          <w:rFonts w:ascii="Times New Roman" w:hAnsi="Times New Roman"/>
          <w:sz w:val="28"/>
          <w:szCs w:val="28"/>
        </w:rPr>
        <w:t>разноуровневого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обучения детей, продвижения каждого ребенка своим темпом (принцип  минимакса);</w:t>
      </w:r>
    </w:p>
    <w:p w:rsidR="00ED270D" w:rsidRDefault="00ED270D" w:rsidP="00FC79AA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детей формируется умение осуществлять собственный выбор на основании некоторого критерия (принцип вариативности);</w:t>
      </w:r>
    </w:p>
    <w:p w:rsidR="00ED270D" w:rsidRDefault="00ED270D" w:rsidP="00FC79AA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процесс обучения сориентирован на приобретение детьми собственного опыта творческой деятельности (принцип творчества);</w:t>
      </w:r>
    </w:p>
    <w:p w:rsidR="00ED270D" w:rsidRDefault="00ED270D" w:rsidP="00FC79AA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обеспечиваются преемственные связи между всеми ступенями обучения (принцип непрерывности).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Изложенные выше принципы отражают современные научные взгляды на способы организации развивающего обучения.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Pr="00C00148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0148">
        <w:rPr>
          <w:rFonts w:ascii="Times New Roman" w:hAnsi="Times New Roman"/>
          <w:b/>
          <w:sz w:val="28"/>
          <w:szCs w:val="28"/>
        </w:rPr>
        <w:t>Показания к использованию программы:</w:t>
      </w: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0148">
        <w:rPr>
          <w:rFonts w:ascii="Times New Roman" w:hAnsi="Times New Roman"/>
          <w:sz w:val="28"/>
          <w:szCs w:val="28"/>
        </w:rPr>
        <w:t xml:space="preserve">Развитие вариативного и образного мышления, творческих способностей детей, построенных на основе </w:t>
      </w:r>
      <w:r>
        <w:rPr>
          <w:rFonts w:ascii="Times New Roman" w:hAnsi="Times New Roman"/>
          <w:sz w:val="28"/>
          <w:szCs w:val="28"/>
        </w:rPr>
        <w:t>системы дидактических принципов.</w:t>
      </w: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4D98">
        <w:rPr>
          <w:rFonts w:ascii="Times New Roman" w:hAnsi="Times New Roman"/>
          <w:b/>
          <w:sz w:val="28"/>
          <w:szCs w:val="28"/>
        </w:rPr>
        <w:t>Отличительные особенности программы:</w:t>
      </w:r>
    </w:p>
    <w:p w:rsidR="00ED270D" w:rsidRPr="00294D98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основе заданий, которые предполагается выполнить детям, лежит игра, преподносимая на фоне познавательного материала. Известно, что, играя, дети всегда лучше понимают и запоминают материал. Данная программа построена так, что большую часть материала дошкольники не просто активно запоминают, а фактически сами же и открывают, разгадывают, расшифровывают, составляют. </w:t>
      </w:r>
      <w:proofErr w:type="gramStart"/>
      <w:r>
        <w:rPr>
          <w:rFonts w:ascii="Times New Roman" w:hAnsi="Times New Roman"/>
          <w:sz w:val="28"/>
          <w:szCs w:val="28"/>
        </w:rPr>
        <w:t>При этом идет развитие основных интеллектуальных качеств: умение анализировать, синтезировать, обобщать, конкретизировать, абстрагировать, переносить, а также развиваются все виды памяти, внимания, воображение, речь, расширяется словарный запас.</w:t>
      </w:r>
      <w:proofErr w:type="gramEnd"/>
    </w:p>
    <w:p w:rsidR="00ED270D" w:rsidRPr="00294D98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Pr="00C00148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0148">
        <w:rPr>
          <w:rFonts w:ascii="Times New Roman" w:hAnsi="Times New Roman"/>
          <w:b/>
          <w:sz w:val="28"/>
          <w:szCs w:val="28"/>
        </w:rPr>
        <w:t xml:space="preserve">К концу </w:t>
      </w:r>
      <w:proofErr w:type="gramStart"/>
      <w:r w:rsidRPr="00C00148">
        <w:rPr>
          <w:rFonts w:ascii="Times New Roman" w:hAnsi="Times New Roman"/>
          <w:b/>
          <w:sz w:val="28"/>
          <w:szCs w:val="28"/>
        </w:rPr>
        <w:t>обучения по программе</w:t>
      </w:r>
      <w:proofErr w:type="gramEnd"/>
      <w:r w:rsidRPr="00C00148">
        <w:rPr>
          <w:rFonts w:ascii="Times New Roman" w:hAnsi="Times New Roman"/>
          <w:sz w:val="28"/>
          <w:szCs w:val="28"/>
        </w:rPr>
        <w:t xml:space="preserve"> предполагается продвижение детей </w:t>
      </w:r>
      <w:r>
        <w:rPr>
          <w:rFonts w:ascii="Times New Roman" w:hAnsi="Times New Roman"/>
          <w:sz w:val="28"/>
          <w:szCs w:val="28"/>
        </w:rPr>
        <w:t xml:space="preserve"> по развитию</w:t>
      </w:r>
      <w:r w:rsidRPr="00C00148">
        <w:rPr>
          <w:rFonts w:ascii="Times New Roman" w:hAnsi="Times New Roman"/>
          <w:sz w:val="28"/>
          <w:szCs w:val="28"/>
        </w:rPr>
        <w:t xml:space="preserve"> мышления, психической функции, формирование у них познавательных интересов, коммуникативных умений и творческих способностей. При этом</w:t>
      </w:r>
      <w:r>
        <w:rPr>
          <w:rFonts w:ascii="Times New Roman" w:hAnsi="Times New Roman"/>
          <w:sz w:val="28"/>
          <w:szCs w:val="28"/>
        </w:rPr>
        <w:t xml:space="preserve"> к концу года</w:t>
      </w:r>
      <w:r w:rsidRPr="00C00148">
        <w:rPr>
          <w:rFonts w:ascii="Times New Roman" w:hAnsi="Times New Roman"/>
          <w:sz w:val="28"/>
          <w:szCs w:val="28"/>
        </w:rPr>
        <w:t xml:space="preserve"> у детей формир</w:t>
      </w:r>
      <w:r>
        <w:rPr>
          <w:rFonts w:ascii="Times New Roman" w:hAnsi="Times New Roman"/>
          <w:sz w:val="28"/>
          <w:szCs w:val="28"/>
        </w:rPr>
        <w:t>уются следующие основные умения, навыки  и знания: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Уровень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А</w:t>
      </w:r>
      <w:proofErr w:type="gramEnd"/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выделять и выражать в речи признаки сходства и различия отдельных предметов и совокупностей;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умение объединять группы предметов, выделять части, устанавливать взаимосвязь между частью и целом;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находить части целого и целое по известным  частям;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сравнивать группы предметов по количеству с помощью составления пар, уравнивать их двумя способами;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считать в пределах 10 в прямом и обратном порядке, правильно пользоваться порядковыми и количественными числительными;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сравнивать, опираясь на наглядность, рядом стоящих чисел в пределах 10;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называть для каждого числа в пределах 10 предыдущее и последующее числа;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определять состав чисел первого десятка на основе предметных действий;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соотносить цифру с количеством предметов;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умение измерять длину предметов непосредственно и с помощью мерки, располагать предметы в порядке увеличения  и в порядке уменьшения их длины, ширины, высоты;</w:t>
      </w:r>
    </w:p>
    <w:p w:rsidR="00ED270D" w:rsidRPr="00983197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у</w:t>
      </w:r>
      <w:r w:rsidRPr="00983197">
        <w:rPr>
          <w:rFonts w:ascii="Times New Roman" w:hAnsi="Times New Roman"/>
          <w:color w:val="000000"/>
          <w:sz w:val="28"/>
          <w:szCs w:val="28"/>
        </w:rPr>
        <w:t>мение узнавать и называть круг, квадрат, треугольник</w:t>
      </w:r>
      <w:r>
        <w:rPr>
          <w:rFonts w:ascii="Times New Roman" w:hAnsi="Times New Roman"/>
          <w:color w:val="000000"/>
          <w:sz w:val="28"/>
          <w:szCs w:val="28"/>
        </w:rPr>
        <w:t>, прямоугольник.</w:t>
      </w:r>
    </w:p>
    <w:p w:rsidR="00ED270D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0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D80106">
        <w:rPr>
          <w:rFonts w:ascii="Times New Roman" w:hAnsi="Times New Roman"/>
          <w:sz w:val="28"/>
          <w:szCs w:val="28"/>
        </w:rPr>
        <w:t xml:space="preserve">мение </w:t>
      </w:r>
      <w:r>
        <w:rPr>
          <w:rFonts w:ascii="Times New Roman" w:hAnsi="Times New Roman"/>
          <w:sz w:val="28"/>
          <w:szCs w:val="28"/>
        </w:rPr>
        <w:t>в простейших случаях разбивать фигуры на несколько частей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ED270D" w:rsidRPr="00C00148" w:rsidRDefault="00ED270D" w:rsidP="00FC79AA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ориентировка на листе бумаги в клеточку;</w:t>
      </w:r>
      <w:r w:rsidRPr="00C00148">
        <w:rPr>
          <w:rFonts w:ascii="Times New Roman" w:hAnsi="Times New Roman"/>
          <w:sz w:val="28"/>
          <w:szCs w:val="28"/>
        </w:rPr>
        <w:t xml:space="preserve"> умение называть части суток, последовательно</w:t>
      </w:r>
      <w:r>
        <w:rPr>
          <w:rFonts w:ascii="Times New Roman" w:hAnsi="Times New Roman"/>
          <w:sz w:val="28"/>
          <w:szCs w:val="28"/>
        </w:rPr>
        <w:t>сть дней в неделе, месяце, году.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80106">
        <w:rPr>
          <w:rFonts w:ascii="Times New Roman" w:hAnsi="Times New Roman"/>
          <w:b/>
          <w:sz w:val="28"/>
          <w:szCs w:val="28"/>
        </w:rPr>
        <w:t>Уровень</w:t>
      </w:r>
      <w:proofErr w:type="gramStart"/>
      <w:r w:rsidRPr="00D80106">
        <w:rPr>
          <w:rFonts w:ascii="Times New Roman" w:hAnsi="Times New Roman"/>
          <w:b/>
          <w:sz w:val="28"/>
          <w:szCs w:val="28"/>
        </w:rPr>
        <w:t xml:space="preserve"> Б</w:t>
      </w:r>
      <w:proofErr w:type="gramEnd"/>
    </w:p>
    <w:p w:rsidR="00ED270D" w:rsidRDefault="00ED270D" w:rsidP="00FC79AA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0106">
        <w:rPr>
          <w:rFonts w:ascii="Times New Roman" w:hAnsi="Times New Roman"/>
          <w:sz w:val="28"/>
          <w:szCs w:val="28"/>
        </w:rPr>
        <w:t>Умение продолжить</w:t>
      </w:r>
      <w:r>
        <w:rPr>
          <w:rFonts w:ascii="Times New Roman" w:hAnsi="Times New Roman"/>
          <w:sz w:val="28"/>
          <w:szCs w:val="28"/>
        </w:rPr>
        <w:t xml:space="preserve"> заданную закономерность с 1-2 изменяющимися признаками, найти нарушения закономерности.2 Умение самостоятельно составить ряд в пределах 10, </w:t>
      </w:r>
      <w:proofErr w:type="gramStart"/>
      <w:r>
        <w:rPr>
          <w:rFonts w:ascii="Times New Roman" w:hAnsi="Times New Roman"/>
          <w:sz w:val="28"/>
          <w:szCs w:val="28"/>
        </w:rPr>
        <w:t>устанавливать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на сколько одно число больше или меньше другого. Умение пользоваться знаками.</w:t>
      </w:r>
    </w:p>
    <w:p w:rsidR="00ED270D" w:rsidRDefault="00ED270D" w:rsidP="00FC79AA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выполнять сложение и вычитание чисел в пределах 10;</w:t>
      </w:r>
    </w:p>
    <w:p w:rsidR="00ED270D" w:rsidRDefault="00ED270D" w:rsidP="00FC79AA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записывать сложение и вычитание с помощью знаков: 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-  =;</w:t>
      </w:r>
    </w:p>
    <w:p w:rsidR="00ED270D" w:rsidRDefault="00ED270D" w:rsidP="00FC79AA">
      <w:pPr>
        <w:pStyle w:val="a3"/>
        <w:numPr>
          <w:ilvl w:val="0"/>
          <w:numId w:val="10"/>
        </w:numPr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умение использовать числовой отрезок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присчитывание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и отсчитывание одной или нескольких единиц;</w:t>
      </w:r>
    </w:p>
    <w:p w:rsidR="00ED270D" w:rsidRDefault="00ED270D" w:rsidP="00FC79AA">
      <w:pPr>
        <w:pStyle w:val="a3"/>
        <w:numPr>
          <w:ilvl w:val="0"/>
          <w:numId w:val="10"/>
        </w:numPr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умение непосредственно сравнивать предметы по длине, массе, объем</w:t>
      </w:r>
      <w:proofErr w:type="gramStart"/>
      <w:r>
        <w:rPr>
          <w:rFonts w:ascii="Times New Roman" w:hAnsi="Times New Roman"/>
          <w:sz w:val="28"/>
          <w:szCs w:val="28"/>
        </w:rPr>
        <w:t>у(</w:t>
      </w:r>
      <w:proofErr w:type="gramEnd"/>
      <w:r>
        <w:rPr>
          <w:rFonts w:ascii="Times New Roman" w:hAnsi="Times New Roman"/>
          <w:sz w:val="28"/>
          <w:szCs w:val="28"/>
        </w:rPr>
        <w:t>вместимости), площади;</w:t>
      </w:r>
    </w:p>
    <w:p w:rsidR="00ED270D" w:rsidRDefault="00ED270D" w:rsidP="00FC79AA">
      <w:pPr>
        <w:pStyle w:val="a3"/>
        <w:numPr>
          <w:ilvl w:val="0"/>
          <w:numId w:val="10"/>
        </w:numPr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Знать особенности логических и математических задач, решать их;</w:t>
      </w:r>
    </w:p>
    <w:p w:rsidR="00ED270D" w:rsidRDefault="00ED270D" w:rsidP="00FC79AA">
      <w:pPr>
        <w:pStyle w:val="a3"/>
        <w:numPr>
          <w:ilvl w:val="0"/>
          <w:numId w:val="10"/>
        </w:numPr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701D0">
        <w:rPr>
          <w:rFonts w:ascii="Times New Roman" w:hAnsi="Times New Roman"/>
          <w:color w:val="FF0000"/>
          <w:sz w:val="28"/>
          <w:szCs w:val="28"/>
        </w:rPr>
        <w:lastRenderedPageBreak/>
        <w:t xml:space="preserve"> </w:t>
      </w:r>
      <w:proofErr w:type="gramStart"/>
      <w:r w:rsidRPr="006C1988">
        <w:rPr>
          <w:rFonts w:ascii="Times New Roman" w:hAnsi="Times New Roman"/>
          <w:color w:val="000000"/>
          <w:sz w:val="28"/>
          <w:szCs w:val="28"/>
        </w:rPr>
        <w:t>Умение</w:t>
      </w:r>
      <w:r w:rsidRPr="00A701D0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наряду с квадратом, кругом и треугольником узнавать и называть прямоугольник, многоугольник, шар, куб, параллелепипед, цилиндр, конус, пирамиду, находить в окружающей обстановке предметы, сходные по форме.  </w:t>
      </w:r>
      <w:proofErr w:type="gramEnd"/>
    </w:p>
    <w:p w:rsidR="00ED270D" w:rsidRDefault="00ED270D" w:rsidP="00FC79AA">
      <w:pPr>
        <w:pStyle w:val="a3"/>
        <w:numPr>
          <w:ilvl w:val="0"/>
          <w:numId w:val="10"/>
        </w:numPr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Проявлять познавательный интерес к головоломкам различного направлени</w:t>
      </w:r>
      <w:proofErr w:type="gramStart"/>
      <w:r>
        <w:rPr>
          <w:rFonts w:ascii="Times New Roman" w:hAnsi="Times New Roman"/>
          <w:sz w:val="28"/>
          <w:szCs w:val="28"/>
        </w:rPr>
        <w:t>я(</w:t>
      </w:r>
      <w:proofErr w:type="gramEnd"/>
      <w:r>
        <w:rPr>
          <w:rFonts w:ascii="Times New Roman" w:hAnsi="Times New Roman"/>
          <w:sz w:val="28"/>
          <w:szCs w:val="28"/>
        </w:rPr>
        <w:t>словесно-логическим, математическим, геометрическим, конструктивным).</w:t>
      </w:r>
    </w:p>
    <w:p w:rsidR="00ED270D" w:rsidRDefault="00ED270D" w:rsidP="00FC79AA">
      <w:pPr>
        <w:pStyle w:val="a3"/>
        <w:numPr>
          <w:ilvl w:val="0"/>
          <w:numId w:val="10"/>
        </w:numPr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Легко решать логические и проблемные ситуации, делать умозаключения и выводы.</w:t>
      </w:r>
    </w:p>
    <w:p w:rsidR="00ED270D" w:rsidRPr="00A535A3" w:rsidRDefault="00ED270D" w:rsidP="00FC79AA">
      <w:pPr>
        <w:pStyle w:val="a3"/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Pr="00735748" w:rsidRDefault="00ED270D" w:rsidP="00FC79A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35748">
        <w:rPr>
          <w:rFonts w:ascii="Times New Roman" w:hAnsi="Times New Roman"/>
          <w:b/>
          <w:sz w:val="28"/>
          <w:szCs w:val="28"/>
        </w:rPr>
        <w:t>Используемая литература.</w:t>
      </w:r>
    </w:p>
    <w:p w:rsidR="00ED270D" w:rsidRPr="001B28EA" w:rsidRDefault="00ED270D" w:rsidP="00FC79AA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28EA">
        <w:rPr>
          <w:rFonts w:ascii="Times New Roman" w:hAnsi="Times New Roman"/>
          <w:sz w:val="28"/>
          <w:szCs w:val="28"/>
        </w:rPr>
        <w:t xml:space="preserve">Л.Г. </w:t>
      </w:r>
      <w:proofErr w:type="spellStart"/>
      <w:r w:rsidRPr="001B28EA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1B28E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B28EA">
        <w:rPr>
          <w:rFonts w:ascii="Times New Roman" w:hAnsi="Times New Roman"/>
          <w:sz w:val="28"/>
          <w:szCs w:val="28"/>
        </w:rPr>
        <w:t>Н.П.Холина</w:t>
      </w:r>
      <w:proofErr w:type="spellEnd"/>
    </w:p>
    <w:p w:rsidR="00ED270D" w:rsidRDefault="00ED270D" w:rsidP="00FC79A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«Раз-ступенька, </w:t>
      </w:r>
      <w:proofErr w:type="gramStart"/>
      <w:r>
        <w:rPr>
          <w:rFonts w:ascii="Times New Roman" w:hAnsi="Times New Roman"/>
          <w:sz w:val="28"/>
          <w:szCs w:val="28"/>
        </w:rPr>
        <w:t>два-ступенька</w:t>
      </w:r>
      <w:proofErr w:type="gramEnd"/>
      <w:r>
        <w:rPr>
          <w:rFonts w:ascii="Times New Roman" w:hAnsi="Times New Roman"/>
          <w:sz w:val="28"/>
          <w:szCs w:val="28"/>
        </w:rPr>
        <w:t>»</w:t>
      </w:r>
    </w:p>
    <w:p w:rsidR="00ED270D" w:rsidRDefault="00ED270D" w:rsidP="00FC79A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(практический курс математики для дошкольников)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28EA">
        <w:rPr>
          <w:rFonts w:ascii="Times New Roman" w:hAnsi="Times New Roman"/>
          <w:sz w:val="28"/>
          <w:szCs w:val="28"/>
        </w:rPr>
        <w:t>В. Волгина «Веселая Арифметика»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В.Ф. Кривошеева, И.А. Петрова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B28EA">
        <w:rPr>
          <w:rFonts w:ascii="Times New Roman" w:hAnsi="Times New Roman"/>
          <w:sz w:val="28"/>
          <w:szCs w:val="28"/>
        </w:rPr>
        <w:t>Программа «Преемственность подготовки к</w:t>
      </w:r>
      <w:r>
        <w:rPr>
          <w:rFonts w:ascii="Times New Roman" w:hAnsi="Times New Roman"/>
          <w:sz w:val="28"/>
          <w:szCs w:val="28"/>
        </w:rPr>
        <w:t xml:space="preserve"> школе.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И.Светлова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«Готовимся к школе»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5.А.Герасимова «Готовимся  к школе»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6.Т.А.Ткаченко «Развитие мелкой моторики»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Pr="00F65CF5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О.А. Степанова «Подготовка детей к школе»</w:t>
      </w:r>
    </w:p>
    <w:p w:rsidR="00ED270D" w:rsidRDefault="00ED270D" w:rsidP="00FC79A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tabs>
          <w:tab w:val="left" w:pos="589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Pr="009A0998" w:rsidRDefault="00ED270D" w:rsidP="00FC79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A0998">
        <w:rPr>
          <w:rFonts w:ascii="Times New Roman" w:hAnsi="Times New Roman"/>
          <w:b/>
          <w:sz w:val="28"/>
          <w:szCs w:val="28"/>
        </w:rPr>
        <w:t>Общая структура занятий.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Pr="000F7BF6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F7BF6">
        <w:rPr>
          <w:rFonts w:ascii="Times New Roman" w:hAnsi="Times New Roman"/>
          <w:b/>
          <w:sz w:val="28"/>
          <w:szCs w:val="28"/>
        </w:rPr>
        <w:t>Вводная часть.</w:t>
      </w:r>
    </w:p>
    <w:p w:rsidR="00ED270D" w:rsidRDefault="00ED270D" w:rsidP="00FC79AA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приветствие.</w:t>
      </w:r>
    </w:p>
    <w:p w:rsidR="00ED270D" w:rsidRDefault="00ED270D" w:rsidP="00FC79AA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работы.</w:t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Pr="000F7BF6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F7BF6">
        <w:rPr>
          <w:rFonts w:ascii="Times New Roman" w:hAnsi="Times New Roman"/>
          <w:b/>
          <w:sz w:val="28"/>
          <w:szCs w:val="28"/>
        </w:rPr>
        <w:t>Основная часть.</w:t>
      </w:r>
    </w:p>
    <w:p w:rsidR="00ED270D" w:rsidRPr="007A46FF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</w:t>
      </w:r>
      <w:r w:rsidRPr="007A46FF">
        <w:rPr>
          <w:rFonts w:ascii="Times New Roman" w:hAnsi="Times New Roman"/>
          <w:sz w:val="28"/>
          <w:szCs w:val="28"/>
        </w:rPr>
        <w:t xml:space="preserve">пражнения, направленные на </w:t>
      </w:r>
      <w:r>
        <w:rPr>
          <w:rFonts w:ascii="Times New Roman" w:hAnsi="Times New Roman"/>
          <w:sz w:val="28"/>
          <w:szCs w:val="28"/>
        </w:rPr>
        <w:t>начало занятия.</w:t>
      </w:r>
    </w:p>
    <w:p w:rsidR="00ED270D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Выполнение задания в рабочих тетрадях.</w:t>
      </w:r>
    </w:p>
    <w:p w:rsidR="00ED270D" w:rsidRPr="007A46FF" w:rsidRDefault="00ED270D" w:rsidP="00FC79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7A46FF">
        <w:rPr>
          <w:rFonts w:ascii="Times New Roman" w:hAnsi="Times New Roman"/>
          <w:sz w:val="28"/>
          <w:szCs w:val="28"/>
        </w:rPr>
        <w:t>Игры, направленные на снятие психоэмоционального напряжения, развитие навыков общения и развитие произвольного поведения.</w:t>
      </w:r>
    </w:p>
    <w:p w:rsidR="00ED270D" w:rsidRPr="007A46FF" w:rsidRDefault="00ED270D" w:rsidP="00FC79A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D270D" w:rsidRDefault="00ED270D" w:rsidP="00FC79AA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ED270D" w:rsidRPr="000F7BF6" w:rsidRDefault="00ED270D" w:rsidP="00FC7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F7BF6">
        <w:rPr>
          <w:rFonts w:ascii="Times New Roman" w:hAnsi="Times New Roman"/>
          <w:b/>
          <w:sz w:val="28"/>
          <w:szCs w:val="28"/>
        </w:rPr>
        <w:t xml:space="preserve">               Заключительная часть.</w:t>
      </w:r>
    </w:p>
    <w:p w:rsidR="00ED270D" w:rsidRPr="007A46FF" w:rsidRDefault="00ED270D" w:rsidP="00FC79A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1.Подведение итогов выполнения заданий</w:t>
      </w:r>
      <w:r w:rsidRPr="007A46FF">
        <w:rPr>
          <w:rFonts w:ascii="Times New Roman" w:hAnsi="Times New Roman"/>
          <w:sz w:val="28"/>
          <w:szCs w:val="28"/>
        </w:rPr>
        <w:t>.</w:t>
      </w:r>
    </w:p>
    <w:p w:rsidR="00ED270D" w:rsidRPr="007F52D5" w:rsidRDefault="00ED270D" w:rsidP="00FC79A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2.</w:t>
      </w:r>
      <w:r w:rsidRPr="007A46FF">
        <w:rPr>
          <w:rFonts w:ascii="Times New Roman" w:hAnsi="Times New Roman"/>
          <w:sz w:val="28"/>
          <w:szCs w:val="28"/>
        </w:rPr>
        <w:t>Ритуал прощания.</w:t>
      </w:r>
    </w:p>
    <w:p w:rsidR="00ED270D" w:rsidRPr="00973AA0" w:rsidRDefault="00ED270D" w:rsidP="00FC79AA">
      <w:pPr>
        <w:tabs>
          <w:tab w:val="left" w:pos="589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D270D" w:rsidRDefault="00ED270D" w:rsidP="00FC79A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D8010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D8010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D8010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D8010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D8010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D8010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D8010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D270D" w:rsidRDefault="00ED270D" w:rsidP="00A119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70D" w:rsidRDefault="00ED270D" w:rsidP="00593CF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593CF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Pr="00143152" w:rsidRDefault="00ED270D" w:rsidP="00593CF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3152">
        <w:rPr>
          <w:rFonts w:ascii="Times New Roman" w:hAnsi="Times New Roman"/>
          <w:b/>
          <w:sz w:val="28"/>
          <w:szCs w:val="28"/>
        </w:rPr>
        <w:t>Тематическое   планирование.</w:t>
      </w:r>
    </w:p>
    <w:p w:rsidR="00ED270D" w:rsidRDefault="00ED270D" w:rsidP="00A119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70D" w:rsidRPr="00A11995" w:rsidRDefault="00ED270D" w:rsidP="00A119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11995">
        <w:rPr>
          <w:rFonts w:ascii="Times New Roman" w:hAnsi="Times New Roman"/>
          <w:b/>
          <w:sz w:val="28"/>
          <w:szCs w:val="28"/>
        </w:rPr>
        <w:t>Первый год обучения</w:t>
      </w:r>
    </w:p>
    <w:p w:rsidR="00ED270D" w:rsidRPr="00E024C1" w:rsidRDefault="00ED270D" w:rsidP="00143152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занятия  в неделю, всего 32 занятия (октябрь-май).</w:t>
      </w:r>
    </w:p>
    <w:tbl>
      <w:tblPr>
        <w:tblW w:w="10557" w:type="dxa"/>
        <w:tblInd w:w="-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5"/>
        <w:gridCol w:w="7938"/>
        <w:gridCol w:w="1134"/>
      </w:tblGrid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занятий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Кол-во занятий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Свойства предметов. Объединение предметов в группу по общему свойству.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Сравнение групп предметов. Обозначения равенства и неравенства.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Отношение: часть-целое. Представление о действии сложения (на наглядном материале).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rPr>
          <w:trHeight w:val="207"/>
        </w:trPr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Пространственные отношения: на,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Пространственные отношения: справа, слева.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16-17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Удаление части из целого (вычитание). Представление о действиях вычитания.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Пространственные отношения: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, посередине.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Взаимосвязь между целым и частью. Представление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один-много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1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Пространственные отношения: внутри, снаружи.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2. Пара.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Представление о точки и линии.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Представление о точке и луче.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3. Цифра 3.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Представление о замкнутой и незамкнутой линиях.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Представление о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ломанной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линии и многоугольнике.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Упражнение по выбору детей.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D270D" w:rsidRPr="00ED3FB1" w:rsidRDefault="00ED270D" w:rsidP="009A2CB6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ED270D" w:rsidRPr="00ED3FB1" w:rsidRDefault="00ED270D" w:rsidP="00D80106">
      <w:pPr>
        <w:spacing w:after="0" w:line="360" w:lineRule="auto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D270D" w:rsidRPr="00ED3FB1" w:rsidRDefault="00ED270D" w:rsidP="00735748">
      <w:pPr>
        <w:tabs>
          <w:tab w:val="left" w:pos="3165"/>
          <w:tab w:val="center" w:pos="5037"/>
        </w:tabs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D270D" w:rsidRPr="00ED3FB1" w:rsidRDefault="00ED270D" w:rsidP="00735748">
      <w:pPr>
        <w:tabs>
          <w:tab w:val="left" w:pos="3165"/>
          <w:tab w:val="center" w:pos="5037"/>
        </w:tabs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D270D" w:rsidRDefault="00ED270D" w:rsidP="00983197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ED270D" w:rsidRDefault="00ED270D" w:rsidP="0098319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98319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Pr="00983197" w:rsidRDefault="00ED270D" w:rsidP="00A119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197">
        <w:rPr>
          <w:rFonts w:ascii="Times New Roman" w:hAnsi="Times New Roman"/>
          <w:b/>
          <w:sz w:val="28"/>
          <w:szCs w:val="28"/>
        </w:rPr>
        <w:t>Второй год обучения</w:t>
      </w:r>
    </w:p>
    <w:p w:rsidR="00ED270D" w:rsidRPr="00E024C1" w:rsidRDefault="00ED270D" w:rsidP="00836C64">
      <w:pPr>
        <w:pStyle w:val="a3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занятия в неделю, всего 54 занятия (октябрь-май).</w:t>
      </w:r>
    </w:p>
    <w:tbl>
      <w:tblPr>
        <w:tblW w:w="10557" w:type="dxa"/>
        <w:tblInd w:w="-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5"/>
        <w:gridCol w:w="7938"/>
        <w:gridCol w:w="1134"/>
      </w:tblGrid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занятий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Кол-во занятий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Выявление математических представлений детей. Работа с программным материалом 1-го года обучения.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Число и цифра 4. 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Представление об углах и видах углов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rPr>
          <w:trHeight w:val="207"/>
        </w:trPr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Представление о числовом отрезке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5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Пространственные отношения: впереди, сзади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Сравнение групп предметов по количеству на наглядной основе. Обозначение отношений: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больше-меньше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Временные отношения: раньше-позже.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6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18-21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Пространственные отношения: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длиннее-короче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. Сравнение длины. Зависимость результата сравнения от величины мерки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7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24-27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Отношения: тяжелее, легче. Сравнение массы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28-31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8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32-35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Представление об объем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вместимости). Сравнение объема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36-38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9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Представление о площади. Сравнение площади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и цифра 0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43-45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Число 10. Представление о сложении и вычитании в пределах 10 на наглядной основе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Знакомство с пространственными фигурам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шар, куб, параллелепипед. 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пространственными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фигурами-пирамида, конус, цилиндр. Их распознавание.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Работа с таблицами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270D" w:rsidRPr="005271FA" w:rsidTr="005271FA">
        <w:tc>
          <w:tcPr>
            <w:tcW w:w="1485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51-54</w:t>
            </w:r>
          </w:p>
        </w:tc>
        <w:tc>
          <w:tcPr>
            <w:tcW w:w="7938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Упражнение по выбору детей.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ED270D" w:rsidRPr="00ED3FB1" w:rsidRDefault="00ED270D" w:rsidP="00836C64">
      <w:pPr>
        <w:spacing w:after="0" w:line="360" w:lineRule="auto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D270D" w:rsidRPr="00ED3FB1" w:rsidRDefault="00ED270D" w:rsidP="00836C64">
      <w:pPr>
        <w:tabs>
          <w:tab w:val="left" w:pos="3165"/>
          <w:tab w:val="center" w:pos="5037"/>
        </w:tabs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D270D" w:rsidRDefault="00ED270D" w:rsidP="00901B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AD315A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Распределение  программного материала на первый год обучения.</w:t>
      </w:r>
    </w:p>
    <w:p w:rsidR="00ED270D" w:rsidRPr="00E16C35" w:rsidRDefault="00ED270D" w:rsidP="00E16C35">
      <w:pPr>
        <w:tabs>
          <w:tab w:val="left" w:pos="3165"/>
          <w:tab w:val="center" w:pos="503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134"/>
        <w:gridCol w:w="851"/>
        <w:gridCol w:w="3118"/>
        <w:gridCol w:w="2835"/>
        <w:gridCol w:w="1134"/>
      </w:tblGrid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Название деятельности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«Солнышко в гостях у радуги»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умение выявлять и сравнивать свойства предметов, находить общее свойство группы предметов.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1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Игра-путешествие в «Царство геометрических фигур»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представление детей о свойствах предмет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цвет, форма, размер и др.)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Уточнить представление о формах геометрических фигур – квадрат, круг,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треугольник, прямоугольник, овал.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19-22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«Соберем урожай»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представления о признаках сходства и различия между предметами.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Объединять предметы в группы (по сходным признакам) и выделять из группы отдельные предметы, отличающиеся каким-либо признаком.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22-25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«День рождения кота Леопольда».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знания о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свойствахп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предметов, умение находить признаки их сходства и различия, объединять предметы в группы по общему признаку. Уточнить представление о сравнении групп предметов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помощью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составления пар, способах уравнивания групп, сохранение количества. Познакомить с понятиями таблицы, строки и столбцы таблицы.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25-29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«Помоги малышам найти свою маму»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представления о различных свойствах предметов. Формировать умение сравнивать предметы по размеру и устанавливать порядок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уменьшения и увеличения размера.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29-31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«Веселая почта»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умение сравнивать группы предметов путем составления пар. Закрепить представление о порядке увеличения и уменьшения размеров.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32-34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«Мыши строят лабиринты»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понятие «равенство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«неравенство» и умение правильно использовать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знаки.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знания свойства предмета, повторить знакомые геометрические формы.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34-37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«Зеркало и мешок»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понятие «равенство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«неравенство» и умение правильно использовать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знаки.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знания свойства предмета, повторить знакомые геометрические формы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38-40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овощном магазине 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Сформировать представление о сложении как объединении групп предметов. Познакомить  со знаком  « +». Закрепить знание свойства предметов.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40-45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 Буратино и мешок»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Уточнить пространственные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отношения: на, над, под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акрепить представления о сложении как объединении предметов 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45-47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«Зайчик играет в лото»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Развивать пространственные представления, уточнять отношения: справа, слева. Закрепление действие сложения.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47-51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«Пляшущие человечки»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Закрепить пространственные отношения: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слева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права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смысл сложения, взаимосвязь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51-55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магазине игрушек»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 Формировать представление о вычитании как об удалении из группы предметов ее части. Познакомить со знаком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«-» 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знание свойства предметов, пространственные отношения.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55-59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«Качели для зверей»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Уточнить пространственные отношения: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, посередине. Закрепить понимание смысла действия вычитания.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59-62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«Добрый жук» 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Сформирвать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представления о понятиях «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один-много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». Закрепить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пространственные отношения, представление о сложении и вычитании.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62-65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«Цапля»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  Познакомить детей с числом 1 и графическим рисунком цифры 1. Закрепить представление о взаимосвязи целого и частей, действиях сложения и вычитания.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65-68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«Кот проказник»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Уточнить пространственные отношения: внутри, снаружи. Закрепить понимание смысла сложения и вычитания, взаимосвязь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68-71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«Волшебные картинки»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Познакомить с образованием  и составом числа 2, цифрой 2. Закрепить понимание смысла действий сложения и вычитания, взаимосвязи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71-74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«Непослушный карандаш»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  Формировать представление о точке, линии, прямой и кривой линиях. Закрепить умение соотносить цифры 1 и 2 с количеством предметов, смысл сложения и вычитания, отношение справа и слева.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74-78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«Путешествие точки»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Сформировать представление об отрезке, луче.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Учить соотносить цифры 1 и 2 с количеством, составлять рассказы задачи, в которых надо выполнить слоение и вычитание в пределах 2.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78-82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 Крот и гриб»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Познакомить с образованием и составом числа 3. Закрепить представление о сложении и вычитании, умение сравнивать предметы по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свйствам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82-85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«Путешествие точки -2»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  Формировать представление о замкнутой и незамкнутой линии. Закрепить умение соотносить цифры 1-3 с количеством предметов, навыки счета в пределах 3, взаимосвязь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85-89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«Сломанная лестница»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Познакомить с понятием  ломаная линия, многоугольник.  Продолжить формирование представлений  о свойствах предметов, взаимосвязи целого и частей, составе числа 3.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89-94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«Семья ежиков»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Познакомить с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образованием числа 4,    цифрой 4, составом 4. Сформировать умение соотносить цифру 4 с количеством предметов, обозначать число 4 четырьмя точками.  Закрепить умение разбивать группу фигур на части по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различным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признаками.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94-98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«Путешествие по железной дороге»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  Сформировать представление  о различных видах угло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прямом, остром, тупом.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знание цифр 1-4, счет до 4, знание состава числа 4, смысл сложения и вычитания, взаимосвязь между частью и целым, понятие многоугольника.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98-102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«Лягушата»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Сформировать представление о числовом отрезке, приемах присчитывания и отсчитывания единиц с помощью числового отрезка.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смысл сложения и вычитания, взаимосвязь целого и частей, счетные умения и состав чисел в пределах 4, пространственные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отношения.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103-106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гостях у зайки»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Познакомить с образованием и составом числа 5, с цифрой  5. Закрепить знание цифр 1-4, понятие многоугольники, числового отрезка. 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106-110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«Паровозик из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Ромашково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Уточнить пространственные отношения: впереди-сзади.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взаимосвязь целого и частей,  присчитывание и отсчитывание единиц по числовому отрезку, количественный и порядковый счет в пределах 5, сформировать представление о составе числа 5.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110-113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гостях у друзей»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Формировать представление о сравнении групп предметов по количеству с помощью составления пар. Закрепить взаимосвязь целого и частей, присчитывание и отсчитывания единиц с помощью числового отрезка, представление о числах и цифрах 1-5.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113-116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«На лесной полянке»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сравнение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групп предметов по количеству с помощью составления пар. Познакомить со знаками больше или меньше. Закрепить понимание взаимосвязи целого и частей, счетные умения.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117-120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Перепутаница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 Расширить временные представления детей, уточнить отношения раньше-позже. Закрепить представление о сравнении, сложении и вычитании групп предметов, числовом отрезке, количественном и порядковом счете предметов. 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120-124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32-34</w:t>
            </w:r>
          </w:p>
        </w:tc>
        <w:tc>
          <w:tcPr>
            <w:tcW w:w="3118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«Повторные тропы»</w:t>
            </w:r>
          </w:p>
        </w:tc>
        <w:tc>
          <w:tcPr>
            <w:tcW w:w="283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Повторение пройденного материала за год: игры-путешествия, работа в парах, игры-соревнования.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124</w:t>
            </w:r>
          </w:p>
        </w:tc>
      </w:tr>
    </w:tbl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D270D" w:rsidRPr="003A1471" w:rsidRDefault="00ED270D" w:rsidP="00483255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D270D" w:rsidRDefault="00ED270D" w:rsidP="009A0998">
      <w:pPr>
        <w:tabs>
          <w:tab w:val="left" w:pos="3165"/>
          <w:tab w:val="center" w:pos="503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Распределение  программного материала на второй  год обучения.</w:t>
      </w:r>
    </w:p>
    <w:p w:rsidR="00ED270D" w:rsidRPr="00E16C35" w:rsidRDefault="00ED270D" w:rsidP="009A0998">
      <w:pPr>
        <w:tabs>
          <w:tab w:val="left" w:pos="3165"/>
          <w:tab w:val="center" w:pos="503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134"/>
        <w:gridCol w:w="851"/>
        <w:gridCol w:w="2977"/>
        <w:gridCol w:w="2976"/>
        <w:gridCol w:w="1134"/>
      </w:tblGrid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Название деятельности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«Солнышко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повторяшка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Повторить числа 1-5:образование,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написание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остав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. Закреплять навыки количественного и порядкового счета.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125-128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71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«Кот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Нехочуха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Повторить сравнение групп предметов по количеству с помощью составления пар, знаков.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Повторить смысл сложения и вычитания, взаимосвязь целого и частей, временные отношения: раньше-позже. Ввести в речевую практику терми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задача.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128-133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9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«Поезд Знайка-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Познавайка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Познакомить с образованием и составом числа 6, цифрой 6. Закрепить понимание взаимосвязи между частью и целым, представления о свойствах предметов, геометрические представления.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133-137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9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«Веселый карандаш»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геометрические представления и познакомить с новым видом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многоугольников-шестиугольником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. Закрепить счет до 6, представление связи целого и частей, числовом отрезке.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137-140.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гостях у зайчика»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Формировать умение сравнивать длины предметов «на глаз» и с помощью непосредственного наложения, ввести в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речевую практику слова «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длиннее-короче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». Закрепить взаимосвязь целого и частей, знание состава числа1-6, счетные умения в пределах 6.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.140-143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«Забавные человечки»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представление о формировании длины с помощью мерки. Познакомить с такими единицами измерения длины, как шаг, пядь, локоть, сажень. Закрепить умение составлять мини-рассказы и выражения по рисункам, тренировать счетные умения в пределах 6.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143-147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«Путешествие улитки»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представление об измерении длины с помощью мерки и умение практически измерять длину отрезка заданной меркой. Познакомить с сантиметром и метром. Закрепить представление о сравнении групп предметов с помощью составления пар, сложении и вычитании, взаимосвязи целого и частей, составе числа 6.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147-150.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9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«Путешествие сороконожки»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Закреплять умение практически измерять длину отрезков с помощью линейки. Раскрыть аналогию между делением на части отрезков и групп предметов, ввести в речь термины «условие» и «вопрос».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151-154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«Задачник Весельчак»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Познакомить с образованием и составом числа 7, цифрой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.Закрепить представление о составе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числа 6, взаимосвязь целого и частей, понятие многоугольника.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154-160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«Строители»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порядковый и числительный счет в пределах 7, знание состава числа 7. Повторить сравнение групп предметов с помощью составления группы пар.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160-164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«Непослушный зайчонок»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представление о составе числа 7, взаимосвязи целого и частей. 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164-168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«Камни и пух»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понятиях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тяжелее-легче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на основании непосредственного сравнения предметов по массе. Закрепить понимание взаимосвязи целого и частей, представления о сложении и вычитании, составе числа 7.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168-171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«Мишка и друзья»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представление о необходимости выбора мерки при измерении массы, познакомить с меркой 1 кг.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171-175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магазине»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Закрепить представление об измерении массы предметов с помощью различных видов весов, о сложении и вычитании массы предметов. Закрепить геометрические и пространственные  представления, взаимосвязь целого и частей, умение составлять задачи по рисункам и соотносить их со схемами.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175-179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гостях у Матрешки»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Познакомить с образованием и составом числа 8, цифрой 8.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Закрепить представление о составе числа 7, навыки счета в пределах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.взаимосвязь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179-183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«Семья кошки Мурки»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счетные умения в пределах 8. Закрепить представление об измерении длины и массы предметов, о присчитывании и отсчитывании единиц на числовом отрезке.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183-187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«Экскурсия в страну геометрических фигур».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Повторить прием сравнения групп предметов по количеству с помощью составления пар. Закрепить представление о составе числа 8, взаимосвязи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187-192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«Праздник в Простоквашино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Сформировать представление об объем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вместимости).Закрепить счетные умения в пределах 8.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192-196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«Ира и Света приглашают в гости».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Сформировать представления об измерении объемов с помощью мерки, зависимости результатов измерения от выбора мерки.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196-200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«Путешествие в </w:t>
            </w:r>
            <w:proofErr w:type="spellStart"/>
            <w:r w:rsidRPr="005271FA">
              <w:rPr>
                <w:rFonts w:ascii="Times New Roman" w:hAnsi="Times New Roman"/>
                <w:sz w:val="24"/>
                <w:szCs w:val="24"/>
              </w:rPr>
              <w:t>Сообразилию</w:t>
            </w:r>
            <w:proofErr w:type="spellEnd"/>
            <w:r w:rsidRPr="005271FA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Познакомить с образованием и составом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числа 9, цифрой 9.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200-204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«Волшебные часы»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познакомить с циферблатом часов, сформировать представления об определении времени по часам. Закрепить счет в пределах 9, преставление о цифре 9, взаимосвязи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204-208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«Тропинка к цифре 9»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представление о составе числа 9.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Повторить прием сравнения чисел на предметной основе (составление пар), сложение и вычитание чисел на числовом отрезке.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208-216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гостях у динозаврика»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прием сравнения фигур по площади с помощью мерки, познакомить с общепринятой единицей измерения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площади-квадратным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сантиметром.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217-220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 лесной школе»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Сформировать представления о числе 0 и его свойствах. Закрепить счетные умения в пределах 9, представления о числовом отрезке, взаимосвязи целого и частей.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220-224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«Вспомним сказку»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Закрепить представления о числе 0 и цифре 0, о составе чисел 8 и 9. Формировать умения составлять числовые равенства 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 xml:space="preserve"> рисунками, наоборот, переходить от рисунков к числовым равенствам.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225-229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«Путешествие в зоопарк»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Сформировать представления о числе 10: его образовании, составе, записи. 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229-233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«Волшебный фотограф»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умение находить в окружающей обстановке предметы форма шара, куба, параллелепипед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коробки,</w:t>
            </w:r>
          </w:p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кирпичика)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акрепить пройденный материал.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233-237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«Путешествие в страну Превращений»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Формировать умение находить в окружающей обстановке предметы формы пирамиды, конуса, цилиндра.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237-242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«Символы»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Познакомить детей с </w:t>
            </w: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символов для обозначения свой</w:t>
            </w:r>
            <w:proofErr w:type="gramStart"/>
            <w:r w:rsidRPr="005271FA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5271FA">
              <w:rPr>
                <w:rFonts w:ascii="Times New Roman" w:hAnsi="Times New Roman"/>
                <w:sz w:val="24"/>
                <w:szCs w:val="24"/>
              </w:rPr>
              <w:t>едметов (цвет, форма, размер). Закрепить представление о составе чисел 8,9,10.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lastRenderedPageBreak/>
              <w:t>242-246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«Игра-путешествие в страну Математику»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246-249</w:t>
            </w:r>
          </w:p>
        </w:tc>
      </w:tr>
      <w:tr w:rsidR="00ED270D" w:rsidRPr="005271FA" w:rsidTr="005271FA">
        <w:tc>
          <w:tcPr>
            <w:tcW w:w="675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2977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«Скоро в школу»</w:t>
            </w:r>
          </w:p>
        </w:tc>
        <w:tc>
          <w:tcPr>
            <w:tcW w:w="2976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134" w:type="dxa"/>
          </w:tcPr>
          <w:p w:rsidR="00ED270D" w:rsidRPr="005271FA" w:rsidRDefault="00ED270D" w:rsidP="005271FA">
            <w:pPr>
              <w:tabs>
                <w:tab w:val="left" w:pos="3165"/>
                <w:tab w:val="center" w:pos="5037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1FA">
              <w:rPr>
                <w:rFonts w:ascii="Times New Roman" w:hAnsi="Times New Roman"/>
                <w:sz w:val="24"/>
                <w:szCs w:val="24"/>
              </w:rPr>
              <w:t xml:space="preserve"> 249-253</w:t>
            </w:r>
          </w:p>
        </w:tc>
      </w:tr>
    </w:tbl>
    <w:p w:rsidR="00ED270D" w:rsidRPr="003A1471" w:rsidRDefault="00ED270D" w:rsidP="007D1C9D">
      <w:pPr>
        <w:tabs>
          <w:tab w:val="left" w:pos="3165"/>
          <w:tab w:val="center" w:pos="503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7D1C9D">
      <w:pPr>
        <w:tabs>
          <w:tab w:val="left" w:pos="3165"/>
          <w:tab w:val="center" w:pos="503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ED270D" w:rsidRPr="003A1471" w:rsidRDefault="00ED270D" w:rsidP="007D1C9D">
      <w:pPr>
        <w:tabs>
          <w:tab w:val="left" w:pos="3165"/>
          <w:tab w:val="center" w:pos="503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ED270D" w:rsidRPr="00FC79AA" w:rsidRDefault="00ED270D" w:rsidP="00FC79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sectPr w:rsidR="00ED270D" w:rsidRPr="00FC79AA" w:rsidSect="00B31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B10" w:rsidRDefault="00C25B10" w:rsidP="008763D3">
      <w:pPr>
        <w:spacing w:after="0" w:line="240" w:lineRule="auto"/>
      </w:pPr>
      <w:r>
        <w:separator/>
      </w:r>
    </w:p>
  </w:endnote>
  <w:endnote w:type="continuationSeparator" w:id="0">
    <w:p w:rsidR="00C25B10" w:rsidRDefault="00C25B10" w:rsidP="00876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B10" w:rsidRDefault="00C25B10" w:rsidP="008763D3">
      <w:pPr>
        <w:spacing w:after="0" w:line="240" w:lineRule="auto"/>
      </w:pPr>
      <w:r>
        <w:separator/>
      </w:r>
    </w:p>
  </w:footnote>
  <w:footnote w:type="continuationSeparator" w:id="0">
    <w:p w:rsidR="00C25B10" w:rsidRDefault="00C25B10" w:rsidP="00876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92A4C"/>
    <w:multiLevelType w:val="hybridMultilevel"/>
    <w:tmpl w:val="65804F98"/>
    <w:lvl w:ilvl="0" w:tplc="0EA2C3B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33475F83"/>
    <w:multiLevelType w:val="hybridMultilevel"/>
    <w:tmpl w:val="9D40457E"/>
    <w:lvl w:ilvl="0" w:tplc="BC8035B4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43821383"/>
    <w:multiLevelType w:val="hybridMultilevel"/>
    <w:tmpl w:val="67A6A5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C46EE3"/>
    <w:multiLevelType w:val="hybridMultilevel"/>
    <w:tmpl w:val="D74E5E60"/>
    <w:lvl w:ilvl="0" w:tplc="134E1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47DB71BC"/>
    <w:multiLevelType w:val="hybridMultilevel"/>
    <w:tmpl w:val="368AC9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4D940D6"/>
    <w:multiLevelType w:val="hybridMultilevel"/>
    <w:tmpl w:val="B046EEDE"/>
    <w:lvl w:ilvl="0" w:tplc="AD0894A2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CD5461"/>
    <w:multiLevelType w:val="hybridMultilevel"/>
    <w:tmpl w:val="FFE222A4"/>
    <w:lvl w:ilvl="0" w:tplc="9E9E91A6">
      <w:start w:val="113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340152"/>
    <w:multiLevelType w:val="hybridMultilevel"/>
    <w:tmpl w:val="0DDAA3A8"/>
    <w:lvl w:ilvl="0" w:tplc="B058AA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7015124A"/>
    <w:multiLevelType w:val="hybridMultilevel"/>
    <w:tmpl w:val="F8D833E2"/>
    <w:lvl w:ilvl="0" w:tplc="83B88F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71A50EEC"/>
    <w:multiLevelType w:val="hybridMultilevel"/>
    <w:tmpl w:val="414C7CA4"/>
    <w:lvl w:ilvl="0" w:tplc="76249F7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7BF64FEA"/>
    <w:multiLevelType w:val="hybridMultilevel"/>
    <w:tmpl w:val="191EE3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F9B1F3F"/>
    <w:multiLevelType w:val="hybridMultilevel"/>
    <w:tmpl w:val="6D527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0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E6"/>
    <w:rsid w:val="000347CF"/>
    <w:rsid w:val="00043B4E"/>
    <w:rsid w:val="00044F48"/>
    <w:rsid w:val="000851A7"/>
    <w:rsid w:val="00093D28"/>
    <w:rsid w:val="000E5138"/>
    <w:rsid w:val="000F7BF6"/>
    <w:rsid w:val="00111CF5"/>
    <w:rsid w:val="00125BA0"/>
    <w:rsid w:val="001324C5"/>
    <w:rsid w:val="00135497"/>
    <w:rsid w:val="00143152"/>
    <w:rsid w:val="001A0716"/>
    <w:rsid w:val="001B28EA"/>
    <w:rsid w:val="001C10EF"/>
    <w:rsid w:val="001C3295"/>
    <w:rsid w:val="001D224C"/>
    <w:rsid w:val="001D48E6"/>
    <w:rsid w:val="001F5DCA"/>
    <w:rsid w:val="00231E08"/>
    <w:rsid w:val="00246100"/>
    <w:rsid w:val="002839D4"/>
    <w:rsid w:val="00294D98"/>
    <w:rsid w:val="002E71FC"/>
    <w:rsid w:val="002F768A"/>
    <w:rsid w:val="0036528D"/>
    <w:rsid w:val="003947DF"/>
    <w:rsid w:val="003A1471"/>
    <w:rsid w:val="003C0DA4"/>
    <w:rsid w:val="003E10F2"/>
    <w:rsid w:val="00413E72"/>
    <w:rsid w:val="00443AE9"/>
    <w:rsid w:val="004478A0"/>
    <w:rsid w:val="004604FC"/>
    <w:rsid w:val="00477D46"/>
    <w:rsid w:val="00483255"/>
    <w:rsid w:val="00483DB9"/>
    <w:rsid w:val="00487B1C"/>
    <w:rsid w:val="004E2479"/>
    <w:rsid w:val="004F0DC5"/>
    <w:rsid w:val="004F1116"/>
    <w:rsid w:val="005222FC"/>
    <w:rsid w:val="005271FA"/>
    <w:rsid w:val="00531678"/>
    <w:rsid w:val="005563EB"/>
    <w:rsid w:val="00563A1B"/>
    <w:rsid w:val="00593CFE"/>
    <w:rsid w:val="005A31F1"/>
    <w:rsid w:val="005B5BD3"/>
    <w:rsid w:val="005E0C2E"/>
    <w:rsid w:val="005F2A37"/>
    <w:rsid w:val="00642682"/>
    <w:rsid w:val="00654596"/>
    <w:rsid w:val="00656806"/>
    <w:rsid w:val="0066604E"/>
    <w:rsid w:val="00666824"/>
    <w:rsid w:val="00676978"/>
    <w:rsid w:val="006C1988"/>
    <w:rsid w:val="006C59BB"/>
    <w:rsid w:val="00701D15"/>
    <w:rsid w:val="0070347A"/>
    <w:rsid w:val="007163BB"/>
    <w:rsid w:val="00717337"/>
    <w:rsid w:val="007201C2"/>
    <w:rsid w:val="00735748"/>
    <w:rsid w:val="00756282"/>
    <w:rsid w:val="0078233E"/>
    <w:rsid w:val="0079607E"/>
    <w:rsid w:val="007A46FF"/>
    <w:rsid w:val="007A7AE5"/>
    <w:rsid w:val="007B5CDE"/>
    <w:rsid w:val="007D1C9D"/>
    <w:rsid w:val="007E1160"/>
    <w:rsid w:val="007E5A31"/>
    <w:rsid w:val="007F52D5"/>
    <w:rsid w:val="0082189E"/>
    <w:rsid w:val="00836C64"/>
    <w:rsid w:val="008763D3"/>
    <w:rsid w:val="008B0FF6"/>
    <w:rsid w:val="008F1E28"/>
    <w:rsid w:val="00901B55"/>
    <w:rsid w:val="00944FF1"/>
    <w:rsid w:val="00956782"/>
    <w:rsid w:val="00973AA0"/>
    <w:rsid w:val="00974C21"/>
    <w:rsid w:val="00983197"/>
    <w:rsid w:val="009A0998"/>
    <w:rsid w:val="009A260D"/>
    <w:rsid w:val="009A2CB6"/>
    <w:rsid w:val="009A40A0"/>
    <w:rsid w:val="009A6F2B"/>
    <w:rsid w:val="009C76E4"/>
    <w:rsid w:val="009D16F6"/>
    <w:rsid w:val="009E51C2"/>
    <w:rsid w:val="00A11995"/>
    <w:rsid w:val="00A12F9C"/>
    <w:rsid w:val="00A2269F"/>
    <w:rsid w:val="00A32868"/>
    <w:rsid w:val="00A455D5"/>
    <w:rsid w:val="00A519FB"/>
    <w:rsid w:val="00A535A3"/>
    <w:rsid w:val="00A64E0D"/>
    <w:rsid w:val="00A67763"/>
    <w:rsid w:val="00A701D0"/>
    <w:rsid w:val="00A82680"/>
    <w:rsid w:val="00AC5B69"/>
    <w:rsid w:val="00AD315A"/>
    <w:rsid w:val="00B171C2"/>
    <w:rsid w:val="00B2504C"/>
    <w:rsid w:val="00B3198A"/>
    <w:rsid w:val="00B34484"/>
    <w:rsid w:val="00B35788"/>
    <w:rsid w:val="00B36D5C"/>
    <w:rsid w:val="00B52273"/>
    <w:rsid w:val="00B7745B"/>
    <w:rsid w:val="00B90095"/>
    <w:rsid w:val="00BD14BA"/>
    <w:rsid w:val="00BD794B"/>
    <w:rsid w:val="00C00148"/>
    <w:rsid w:val="00C23773"/>
    <w:rsid w:val="00C251EA"/>
    <w:rsid w:val="00C25B10"/>
    <w:rsid w:val="00C43B53"/>
    <w:rsid w:val="00C62C8F"/>
    <w:rsid w:val="00CB654D"/>
    <w:rsid w:val="00CC4652"/>
    <w:rsid w:val="00CC6880"/>
    <w:rsid w:val="00CD7EB8"/>
    <w:rsid w:val="00D11BCE"/>
    <w:rsid w:val="00D224BC"/>
    <w:rsid w:val="00D436B5"/>
    <w:rsid w:val="00D51971"/>
    <w:rsid w:val="00D653B1"/>
    <w:rsid w:val="00D678C8"/>
    <w:rsid w:val="00D80106"/>
    <w:rsid w:val="00DA5E5A"/>
    <w:rsid w:val="00DB24B2"/>
    <w:rsid w:val="00DD28FB"/>
    <w:rsid w:val="00DD5D76"/>
    <w:rsid w:val="00E024C1"/>
    <w:rsid w:val="00E158BD"/>
    <w:rsid w:val="00E16C35"/>
    <w:rsid w:val="00E7525F"/>
    <w:rsid w:val="00EC0072"/>
    <w:rsid w:val="00ED270D"/>
    <w:rsid w:val="00ED3FB1"/>
    <w:rsid w:val="00ED72E6"/>
    <w:rsid w:val="00F042DC"/>
    <w:rsid w:val="00F273E3"/>
    <w:rsid w:val="00F50F96"/>
    <w:rsid w:val="00F543B9"/>
    <w:rsid w:val="00F65CF5"/>
    <w:rsid w:val="00F856D5"/>
    <w:rsid w:val="00F9789A"/>
    <w:rsid w:val="00FB5A6A"/>
    <w:rsid w:val="00FB763E"/>
    <w:rsid w:val="00FC79AA"/>
    <w:rsid w:val="00FE3AA0"/>
    <w:rsid w:val="00FF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5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11CF5"/>
    <w:pPr>
      <w:ind w:left="720"/>
      <w:contextualSpacing/>
    </w:pPr>
  </w:style>
  <w:style w:type="table" w:styleId="a4">
    <w:name w:val="Table Grid"/>
    <w:basedOn w:val="a1"/>
    <w:uiPriority w:val="99"/>
    <w:rsid w:val="00E024C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876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763D3"/>
    <w:rPr>
      <w:rFonts w:cs="Times New Roman"/>
    </w:rPr>
  </w:style>
  <w:style w:type="paragraph" w:styleId="a7">
    <w:name w:val="footer"/>
    <w:basedOn w:val="a"/>
    <w:link w:val="a8"/>
    <w:uiPriority w:val="99"/>
    <w:rsid w:val="00876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763D3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22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224BC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5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11CF5"/>
    <w:pPr>
      <w:ind w:left="720"/>
      <w:contextualSpacing/>
    </w:pPr>
  </w:style>
  <w:style w:type="table" w:styleId="a4">
    <w:name w:val="Table Grid"/>
    <w:basedOn w:val="a1"/>
    <w:uiPriority w:val="99"/>
    <w:rsid w:val="00E024C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876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763D3"/>
    <w:rPr>
      <w:rFonts w:cs="Times New Roman"/>
    </w:rPr>
  </w:style>
  <w:style w:type="paragraph" w:styleId="a7">
    <w:name w:val="footer"/>
    <w:basedOn w:val="a"/>
    <w:link w:val="a8"/>
    <w:uiPriority w:val="99"/>
    <w:rsid w:val="00876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763D3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22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224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03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3905</Words>
  <Characters>22265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</dc:creator>
  <cp:lastModifiedBy>МБДОУ</cp:lastModifiedBy>
  <cp:revision>2</cp:revision>
  <cp:lastPrinted>2021-06-09T07:29:00Z</cp:lastPrinted>
  <dcterms:created xsi:type="dcterms:W3CDTF">2021-11-16T08:53:00Z</dcterms:created>
  <dcterms:modified xsi:type="dcterms:W3CDTF">2021-11-16T08:53:00Z</dcterms:modified>
</cp:coreProperties>
</file>