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ED" w:rsidRPr="00757FED" w:rsidRDefault="00757FED">
      <w:pPr>
        <w:rPr>
          <w:rFonts w:ascii="Times New Roman" w:hAnsi="Times New Roman" w:cs="Times New Roman"/>
          <w:b/>
          <w:color w:val="272727"/>
          <w:sz w:val="24"/>
          <w:szCs w:val="24"/>
          <w:shd w:val="clear" w:color="auto" w:fill="FDFEFE"/>
        </w:rPr>
      </w:pPr>
      <w:r w:rsidRPr="00757FED">
        <w:rPr>
          <w:rFonts w:ascii="Times New Roman" w:hAnsi="Times New Roman" w:cs="Times New Roman"/>
          <w:b/>
          <w:color w:val="272727"/>
          <w:sz w:val="32"/>
          <w:szCs w:val="32"/>
          <w:shd w:val="clear" w:color="auto" w:fill="FDFEFE"/>
        </w:rPr>
        <w:t>Уважаемые родители!</w:t>
      </w:r>
      <w:r w:rsidRPr="00757FED">
        <w:rPr>
          <w:rFonts w:ascii="Times New Roman" w:hAnsi="Times New Roman" w:cs="Times New Roman"/>
          <w:b/>
          <w:color w:val="272727"/>
          <w:sz w:val="24"/>
          <w:szCs w:val="24"/>
          <w:shd w:val="clear" w:color="auto" w:fill="FDFEFE"/>
        </w:rPr>
        <w:t xml:space="preserve">      </w:t>
      </w:r>
    </w:p>
    <w:p w:rsidR="0072070E" w:rsidRPr="00757FED" w:rsidRDefault="00757FED">
      <w:pPr>
        <w:rPr>
          <w:rFonts w:ascii="Times New Roman" w:hAnsi="Times New Roman" w:cs="Times New Roman"/>
          <w:sz w:val="24"/>
          <w:szCs w:val="24"/>
        </w:rPr>
      </w:pP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Каждый период в развитии ребенка очень важен и связан с теми знаниями, умениями и навыками, которые должен приобрести малыш в том или ином возрасте.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     Хотелось бы еще раз обратить внимание родителей на то, что нормы развития относятся к большинству детей, но не ко всем. Ведь развитие каждого ребенка индивидуально и зависит от многих факторов. Поэтому не переживайте, если в данный момент времени ваш малыш что-то не умеет делать: пройдет время, и с вашей помощью он этому обязательно научится.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     Яркие цветные карточки и уникальные задания обязательно привлекут внимание маленького непоседы. Занимаясь по нашим </w:t>
      </w:r>
      <w:proofErr w:type="gram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материалам</w:t>
      </w:r>
      <w:proofErr w:type="gram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ваш ребенок получит первые представления об окружающем мире, научится понимать речь взрослых, научится произносить свои первые слова, наши материалы для занятий познакомят ребенка с разнообразным миром наук и иностранных языков, научат мыслить логически, развивая при этом память, внимание и мышление.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     Данная статья предназначена для вашего ознакомления и дает примерные нормы степени </w:t>
      </w:r>
      <w:proofErr w:type="spell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сформированности</w:t>
      </w:r>
      <w:proofErr w:type="spell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психических процессов вашего ребенка в этом возрасте. Вы можете проверить его потенциальные возможности в разных областях знаний, узнать, в каких областях знаний Ваш ребенок преуспевает, а в каких требуется дополнительное внимание и время.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     Также мы хотим отметить, что чем раньше вы начнете развивать логическое мышление, которое базируется на ощущениях и восприятие ребенка, тем более высоким окажется уровень его познавательной деятельности.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      Не переживайте, если вы заметили, что ваш ребенок не умеет что-то делать, а соседский ребенок умеет уже читать и писать. Не огорчайтесь, ведь на сегодняшнее время открыто </w:t>
      </w:r>
      <w:proofErr w:type="gram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очень много</w:t>
      </w:r>
      <w:proofErr w:type="gram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школ раннего развития и центров развития детей.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Style w:val="apple-style-span"/>
          <w:rFonts w:ascii="Times New Roman" w:hAnsi="Times New Roman" w:cs="Times New Roman"/>
          <w:b/>
          <w:bCs/>
          <w:color w:val="272727"/>
          <w:sz w:val="24"/>
          <w:szCs w:val="24"/>
          <w:shd w:val="clear" w:color="auto" w:fill="FDFEFE"/>
        </w:rPr>
        <w:t>Для чего нужны центры развития детей?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      Обычно центры приглашают малышей на увлекательные развивающие занятия вместе с родителями, но также бывают </w:t>
      </w:r>
      <w:proofErr w:type="gram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центры</w:t>
      </w:r>
      <w:proofErr w:type="gram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где проводятся занятия без родителей, и это правильно, так как это готовит малыша к расставанию с мамой, которое ожидает его в ближайшем будущем..Центры раннего развития детей нужны для того, чтобы выработать у ребенка представление о том, что такое занятие.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В таких центрах ребенок учится воспринимать и выполнять поставленные перед ним задачи, а также приобщается к пониманию дисциплины. Центры раннего развития детей предлагают обширную </w:t>
      </w:r>
      <w:proofErr w:type="spell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программу</w:t>
      </w:r>
      <w:proofErr w:type="gram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,к</w:t>
      </w:r>
      <w:proofErr w:type="gram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оторая</w:t>
      </w:r>
      <w:proofErr w:type="spell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</w:t>
      </w:r>
      <w:proofErr w:type="spell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направленна</w:t>
      </w:r>
      <w:proofErr w:type="spell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на всестороннее развитие ребенка.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     Обычно занятия в центрах раннего развития детей, </w:t>
      </w:r>
      <w:proofErr w:type="spell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направленны</w:t>
      </w:r>
      <w:proofErr w:type="spell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на подготовку ребенка к детскому саду или к школе, и включают в себя знакомство с окружающим миром, </w:t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lastRenderedPageBreak/>
        <w:t>развитие речи, творческие занятия (рисование, лепка, аппликация) и музыкальные занятия, то есть все то, с чем ребенок столкнется в детском саду или в школе.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    Детям, которые не посещают детские сады будет очень полезно посещать такие центры раннего развития потому, </w:t>
      </w:r>
      <w:proofErr w:type="gram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что</w:t>
      </w:r>
      <w:proofErr w:type="gram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во-первых, ребенок получит представление о том, как проходят занятия в группе, он получит большой багаж знаний, умений, навыков, научится делать выбор, принимать решения, что в последствии пригодится ребенку в школе. Во-вторых, домашний ребенок получит дополнительную возможность пообщаться со сверстниками и взрослыми, а это очень важно.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Если регулярно посещать такие занятия в центрах раннего развития детей, это позволит родителям быть уверенными в том, что ребенок полностью готов к школе.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   </w:t>
      </w:r>
      <w:proofErr w:type="gramStart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Узнайте</w:t>
      </w:r>
      <w:proofErr w:type="gramEnd"/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что должен знать и уметь ребенок по возрастам. Воспользуйтесь пособиями для</w:t>
      </w:r>
      <w:r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занятий, которые предлагает </w:t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сайт.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757FED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Календарь развития ребенка до 1 года (по месяцам)</w:t>
      </w:r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hyperlink r:id="rId4" w:tgtFrame="_blank" w:history="1">
        <w:r w:rsidRPr="00757FED">
          <w:rPr>
            <w:rStyle w:val="a3"/>
            <w:rFonts w:ascii="Times New Roman" w:hAnsi="Times New Roman" w:cs="Times New Roman"/>
            <w:color w:val="090988"/>
            <w:sz w:val="24"/>
            <w:szCs w:val="24"/>
            <w:u w:val="none"/>
            <w:shd w:val="clear" w:color="auto" w:fill="FDFEFE"/>
          </w:rPr>
          <w:t>Ребенок от 1 года до 2 лет</w:t>
        </w:r>
      </w:hyperlink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hyperlink r:id="rId5" w:tgtFrame="_blank" w:history="1">
        <w:r w:rsidRPr="00757FED">
          <w:rPr>
            <w:rStyle w:val="a3"/>
            <w:rFonts w:ascii="Times New Roman" w:hAnsi="Times New Roman" w:cs="Times New Roman"/>
            <w:color w:val="090988"/>
            <w:sz w:val="24"/>
            <w:szCs w:val="24"/>
            <w:u w:val="none"/>
            <w:shd w:val="clear" w:color="auto" w:fill="FDFEFE"/>
          </w:rPr>
          <w:t>Ребенок от 2 лет до 3 лет</w:t>
        </w:r>
      </w:hyperlink>
      <w:r w:rsidRPr="00757FED">
        <w:rPr>
          <w:rFonts w:ascii="Times New Roman" w:hAnsi="Times New Roman" w:cs="Times New Roman"/>
          <w:color w:val="272727"/>
          <w:sz w:val="24"/>
          <w:szCs w:val="24"/>
        </w:rPr>
        <w:br/>
      </w:r>
      <w:hyperlink r:id="rId6" w:tgtFrame="_blank" w:history="1">
        <w:r w:rsidRPr="00757FED">
          <w:rPr>
            <w:rStyle w:val="a3"/>
            <w:rFonts w:ascii="Times New Roman" w:hAnsi="Times New Roman" w:cs="Times New Roman"/>
            <w:color w:val="090988"/>
            <w:sz w:val="24"/>
            <w:szCs w:val="24"/>
            <w:u w:val="none"/>
            <w:shd w:val="clear" w:color="auto" w:fill="FDFEFE"/>
          </w:rPr>
          <w:t>Ребенок от 3 лет до 4 лет</w:t>
        </w:r>
      </w:hyperlink>
    </w:p>
    <w:sectPr w:rsidR="0072070E" w:rsidRPr="0075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FED"/>
    <w:rsid w:val="0072070E"/>
    <w:rsid w:val="0075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7FED"/>
  </w:style>
  <w:style w:type="character" w:styleId="a3">
    <w:name w:val="Hyperlink"/>
    <w:basedOn w:val="a0"/>
    <w:uiPriority w:val="99"/>
    <w:semiHidden/>
    <w:unhideWhenUsed/>
    <w:rsid w:val="00757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zvitierebenka.com/p/3-4.html" TargetMode="External"/><Relationship Id="rId5" Type="http://schemas.openxmlformats.org/officeDocument/2006/relationships/hyperlink" Target="http://www.razvitierebenka.com/p/2-3.html" TargetMode="External"/><Relationship Id="rId4" Type="http://schemas.openxmlformats.org/officeDocument/2006/relationships/hyperlink" Target="http://www.razvitierebenka.com/p/1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2020-05-20T10:18:00Z</dcterms:created>
  <dcterms:modified xsi:type="dcterms:W3CDTF">2020-05-20T10:20:00Z</dcterms:modified>
</cp:coreProperties>
</file>